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19A4" w14:textId="612CEB6E" w:rsidR="00EA31B9" w:rsidRPr="005F4264" w:rsidRDefault="00D65119" w:rsidP="00AD33A3">
      <w:pPr>
        <w:pStyle w:val="ConsPlusNormal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7632C4" w14:paraId="085E67D6" w14:textId="77777777" w:rsidTr="00842ACB">
        <w:tc>
          <w:tcPr>
            <w:tcW w:w="4820" w:type="dxa"/>
            <w:hideMark/>
          </w:tcPr>
          <w:p w14:paraId="71975FDA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БАШКОРТОСТАН РЕСПУБЛИКАЫ</w:t>
            </w:r>
          </w:p>
          <w:p w14:paraId="57451ED0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МИШК</w:t>
            </w:r>
            <w:r>
              <w:rPr>
                <w:rFonts w:eastAsiaTheme="minorHAnsi"/>
                <w:sz w:val="24"/>
                <w:szCs w:val="24"/>
                <w:lang w:val="ba-RU" w:eastAsia="en-US"/>
              </w:rPr>
              <w:t>Ә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РАЙОНЫ</w:t>
            </w:r>
          </w:p>
          <w:p w14:paraId="11BBEBB4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eastAsiaTheme="minorHAnsi"/>
                <w:sz w:val="24"/>
                <w:szCs w:val="24"/>
                <w:lang w:val="ba-RU" w:eastAsia="en-US"/>
              </w:rPr>
              <w:t>Ң</w:t>
            </w:r>
          </w:p>
          <w:p w14:paraId="714E1F92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>
              <w:rPr>
                <w:rFonts w:eastAsiaTheme="minorHAnsi"/>
                <w:sz w:val="24"/>
                <w:szCs w:val="24"/>
                <w:lang w:val="ba-RU" w:eastAsia="en-US"/>
              </w:rPr>
              <w:t>УРЪЯЗЫ</w:t>
            </w:r>
          </w:p>
          <w:p w14:paraId="5D1E134E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>
              <w:rPr>
                <w:rFonts w:eastAsiaTheme="minorHAnsi"/>
                <w:sz w:val="24"/>
                <w:szCs w:val="24"/>
                <w:lang w:val="ba-RU" w:eastAsia="en-US"/>
              </w:rPr>
              <w:t>АУЛЫ СОВЕТЫ</w:t>
            </w:r>
          </w:p>
          <w:p w14:paraId="65D78D7F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>
              <w:rPr>
                <w:rFonts w:eastAsiaTheme="minorHAnsi"/>
                <w:sz w:val="24"/>
                <w:szCs w:val="24"/>
                <w:lang w:val="ba-RU" w:eastAsia="en-US"/>
              </w:rPr>
              <w:t>АУЫЛ БИЛӘМӘҺЕ</w:t>
            </w:r>
          </w:p>
          <w:p w14:paraId="195C2C23" w14:textId="77777777" w:rsidR="007632C4" w:rsidRDefault="007632C4" w:rsidP="00842ACB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>
              <w:rPr>
                <w:rFonts w:eastAsiaTheme="minorHAnsi"/>
                <w:sz w:val="24"/>
                <w:szCs w:val="24"/>
                <w:lang w:val="ba-RU" w:eastAsia="en-US"/>
              </w:rPr>
              <w:t>ХӘКИМИӘТЕ</w:t>
            </w:r>
          </w:p>
          <w:p w14:paraId="0015FCE1" w14:textId="77777777" w:rsidR="007632C4" w:rsidRDefault="007632C4" w:rsidP="00842ACB">
            <w:pPr>
              <w:spacing w:line="252" w:lineRule="auto"/>
              <w:rPr>
                <w:color w:val="333333"/>
                <w:lang w:val="ba-RU" w:eastAsia="en-US"/>
              </w:rPr>
            </w:pPr>
            <w:r>
              <w:rPr>
                <w:color w:val="333333"/>
                <w:sz w:val="24"/>
                <w:szCs w:val="24"/>
                <w:lang w:val="ba-RU" w:eastAsia="en-US"/>
              </w:rPr>
              <w:t xml:space="preserve">        </w:t>
            </w:r>
            <w:r>
              <w:rPr>
                <w:color w:val="333333"/>
                <w:lang w:val="ba-RU" w:eastAsia="en-US"/>
              </w:rPr>
              <w:t>452332, Уръязы ауылы, Ф</w:t>
            </w:r>
            <w:r>
              <w:rPr>
                <w:rFonts w:eastAsiaTheme="minorHAnsi"/>
                <w:lang w:val="ba-RU" w:eastAsia="en-US"/>
              </w:rPr>
              <w:t>Ә</w:t>
            </w:r>
            <w:r>
              <w:rPr>
                <w:color w:val="333333"/>
                <w:lang w:val="ba-RU" w:eastAsia="en-US"/>
              </w:rPr>
              <w:t>тхинур урамы, 22</w:t>
            </w:r>
          </w:p>
          <w:p w14:paraId="6693061F" w14:textId="77777777" w:rsidR="007632C4" w:rsidRDefault="007632C4" w:rsidP="00842ACB">
            <w:pPr>
              <w:spacing w:line="252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lang w:val="ba-RU" w:eastAsia="en-US"/>
              </w:rPr>
              <w:t xml:space="preserve">                 </w:t>
            </w:r>
            <w:r>
              <w:rPr>
                <w:color w:val="333333"/>
                <w:lang w:eastAsia="en-US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14:paraId="315ED0EB" w14:textId="77777777" w:rsidR="007632C4" w:rsidRDefault="007632C4" w:rsidP="00842ACB">
            <w:pPr>
              <w:spacing w:line="252" w:lineRule="auto"/>
              <w:ind w:left="-821" w:right="-256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15835E" wp14:editId="3A5D819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14:paraId="1D819FF0" w14:textId="77777777" w:rsidR="007632C4" w:rsidRDefault="007632C4" w:rsidP="00842A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14:paraId="10E1887E" w14:textId="77777777" w:rsidR="007632C4" w:rsidRDefault="007632C4" w:rsidP="00842ACB">
            <w:pPr>
              <w:spacing w:line="254" w:lineRule="auto"/>
              <w:ind w:right="-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14:paraId="373DF622" w14:textId="77777777" w:rsidR="007632C4" w:rsidRDefault="007632C4" w:rsidP="00842A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УРЬЯДИНСКИЙ</w:t>
            </w:r>
          </w:p>
          <w:p w14:paraId="5F183E35" w14:textId="77777777" w:rsidR="007632C4" w:rsidRDefault="007632C4" w:rsidP="00842A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СЕЛЬСОВЕТ</w:t>
            </w:r>
          </w:p>
          <w:p w14:paraId="40175883" w14:textId="77777777" w:rsidR="007632C4" w:rsidRDefault="007632C4" w:rsidP="00842A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14:paraId="5AAB6A96" w14:textId="77777777" w:rsidR="007632C4" w:rsidRDefault="007632C4" w:rsidP="00842A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МИШКИНСКИЙ РАЙОН</w:t>
            </w:r>
          </w:p>
          <w:p w14:paraId="7D24E3E4" w14:textId="77777777" w:rsidR="007632C4" w:rsidRDefault="007632C4" w:rsidP="00842AC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14:paraId="0B479525" w14:textId="77777777" w:rsidR="007632C4" w:rsidRDefault="007632C4" w:rsidP="00842ACB">
            <w:pPr>
              <w:spacing w:line="252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            452332, </w:t>
            </w:r>
            <w:r>
              <w:rPr>
                <w:color w:val="333333"/>
                <w:lang w:val="ba-RU" w:eastAsia="en-US"/>
              </w:rPr>
              <w:t>д.Урьяды</w:t>
            </w:r>
            <w:r>
              <w:rPr>
                <w:color w:val="333333"/>
                <w:lang w:eastAsia="en-US"/>
              </w:rPr>
              <w:t xml:space="preserve">, </w:t>
            </w:r>
            <w:r>
              <w:rPr>
                <w:color w:val="333333"/>
                <w:lang w:val="ba-RU" w:eastAsia="en-US"/>
              </w:rPr>
              <w:t>ул. Фатхинурова</w:t>
            </w:r>
            <w:r>
              <w:rPr>
                <w:color w:val="333333"/>
                <w:lang w:eastAsia="en-US"/>
              </w:rPr>
              <w:t>, 22</w:t>
            </w:r>
          </w:p>
          <w:p w14:paraId="543174E5" w14:textId="77777777" w:rsidR="007632C4" w:rsidRDefault="007632C4" w:rsidP="00842ACB">
            <w:pPr>
              <w:spacing w:line="252" w:lineRule="auto"/>
              <w:jc w:val="center"/>
              <w:rPr>
                <w:color w:val="333333"/>
                <w:sz w:val="24"/>
                <w:szCs w:val="24"/>
                <w:lang w:val="ba-RU" w:eastAsia="en-US"/>
              </w:rPr>
            </w:pPr>
            <w:r>
              <w:rPr>
                <w:color w:val="333333"/>
                <w:lang w:eastAsia="en-US"/>
              </w:rPr>
              <w:t xml:space="preserve">          Тел.: 8(34749)2-66-31, факс: 2-66-31,</w:t>
            </w:r>
          </w:p>
        </w:tc>
      </w:tr>
    </w:tbl>
    <w:p w14:paraId="28C22CC6" w14:textId="77777777" w:rsidR="007632C4" w:rsidRDefault="007632C4" w:rsidP="007632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ИНН 0237000886                      ОГРН 1020201686097                    КПП 023701001_    __        </w:t>
      </w:r>
    </w:p>
    <w:p w14:paraId="3C3C6BF7" w14:textId="77777777" w:rsidR="007632C4" w:rsidRDefault="007632C4" w:rsidP="007632C4">
      <w:pPr>
        <w:rPr>
          <w:rFonts w:eastAsiaTheme="minorHAnsi"/>
          <w:b/>
          <w:sz w:val="28"/>
          <w:szCs w:val="28"/>
          <w:lang w:eastAsia="en-US"/>
        </w:rPr>
      </w:pPr>
    </w:p>
    <w:p w14:paraId="7506B9DF" w14:textId="77777777" w:rsidR="007632C4" w:rsidRDefault="007632C4" w:rsidP="007632C4">
      <w:pPr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КАРАР                                                                                    </w:t>
      </w:r>
      <w:r>
        <w:rPr>
          <w:rFonts w:eastAsiaTheme="minorHAnsi"/>
          <w:b/>
          <w:caps/>
          <w:sz w:val="28"/>
          <w:szCs w:val="28"/>
          <w:lang w:eastAsia="en-US"/>
        </w:rPr>
        <w:t>постановление</w:t>
      </w:r>
    </w:p>
    <w:p w14:paraId="1DAA2816" w14:textId="4B6A8C87" w:rsidR="007628EC" w:rsidRPr="008620E2" w:rsidRDefault="008620E2" w:rsidP="008620E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июль 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2022 </w:t>
      </w:r>
      <w:proofErr w:type="spellStart"/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йыл</w:t>
      </w:r>
      <w:proofErr w:type="spellEnd"/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7632C4"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«</w:t>
      </w:r>
      <w:proofErr w:type="gramEnd"/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июля   </w:t>
      </w:r>
      <w:r w:rsidRPr="00862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года</w:t>
      </w:r>
    </w:p>
    <w:p w14:paraId="288ED6C0" w14:textId="63F9CF03" w:rsidR="007628EC" w:rsidRPr="005F4264" w:rsidRDefault="007628EC" w:rsidP="008620E2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1E0CF" w14:textId="683FCA0B" w:rsidR="00B142D4" w:rsidRDefault="00EA31B9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31" w:history="1">
        <w:r w:rsidR="007628E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</w:t>
      </w:r>
    </w:p>
    <w:p w14:paraId="2E889866" w14:textId="6E9A2137" w:rsidR="00EA31B9" w:rsidRPr="005F4264" w:rsidRDefault="007628EC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B02749F" w14:textId="77777777" w:rsidR="00891625" w:rsidRPr="005F4264" w:rsidRDefault="00891625" w:rsidP="00DC4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54200" w14:textId="54E1411D" w:rsidR="007628EC" w:rsidRPr="005F4264" w:rsidRDefault="00EA31B9" w:rsidP="00AD33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F34482" w:rsidRPr="005F4264">
        <w:rPr>
          <w:color w:val="000000" w:themeColor="text1"/>
          <w:sz w:val="28"/>
          <w:szCs w:val="28"/>
        </w:rPr>
        <w:t xml:space="preserve">главой 6 </w:t>
      </w:r>
      <w:r w:rsidR="007628EC" w:rsidRPr="005F4264">
        <w:rPr>
          <w:color w:val="000000" w:themeColor="text1"/>
          <w:sz w:val="28"/>
          <w:szCs w:val="28"/>
        </w:rPr>
        <w:t>Положени</w:t>
      </w:r>
      <w:r w:rsidR="00F34482" w:rsidRPr="005F4264">
        <w:rPr>
          <w:color w:val="000000" w:themeColor="text1"/>
          <w:sz w:val="28"/>
          <w:szCs w:val="28"/>
        </w:rPr>
        <w:t>я</w:t>
      </w:r>
      <w:r w:rsidR="007628EC" w:rsidRPr="005F4264">
        <w:rPr>
          <w:color w:val="000000" w:themeColor="text1"/>
          <w:sz w:val="28"/>
          <w:szCs w:val="28"/>
        </w:rPr>
        <w:t xml:space="preserve"> о</w:t>
      </w:r>
      <w:r w:rsidRPr="005F4264">
        <w:rPr>
          <w:color w:val="000000" w:themeColor="text1"/>
          <w:sz w:val="28"/>
          <w:szCs w:val="28"/>
        </w:rPr>
        <w:t xml:space="preserve"> бюджетном процессе в </w:t>
      </w:r>
      <w:r w:rsidR="00971421" w:rsidRPr="005F4264">
        <w:rPr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65119">
        <w:rPr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>муниципально</w:t>
      </w:r>
      <w:r w:rsidR="00971421" w:rsidRPr="005F4264">
        <w:rPr>
          <w:color w:val="000000" w:themeColor="text1"/>
          <w:sz w:val="28"/>
          <w:szCs w:val="28"/>
        </w:rPr>
        <w:t>го</w:t>
      </w:r>
      <w:r w:rsidR="007628EC" w:rsidRPr="005F4264">
        <w:rPr>
          <w:color w:val="000000" w:themeColor="text1"/>
          <w:sz w:val="28"/>
          <w:szCs w:val="28"/>
        </w:rPr>
        <w:t xml:space="preserve"> район</w:t>
      </w:r>
      <w:r w:rsidR="00971421" w:rsidRPr="005F4264">
        <w:rPr>
          <w:color w:val="000000" w:themeColor="text1"/>
          <w:sz w:val="28"/>
          <w:szCs w:val="28"/>
        </w:rPr>
        <w:t>а</w:t>
      </w:r>
      <w:r w:rsidR="007628EC" w:rsidRPr="005F4264">
        <w:rPr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color w:val="000000" w:themeColor="text1"/>
          <w:sz w:val="28"/>
          <w:szCs w:val="28"/>
        </w:rPr>
        <w:t>Мишкинский</w:t>
      </w:r>
      <w:proofErr w:type="spellEnd"/>
      <w:r w:rsidR="007628EC" w:rsidRPr="005F4264">
        <w:rPr>
          <w:color w:val="000000" w:themeColor="text1"/>
          <w:sz w:val="28"/>
          <w:szCs w:val="28"/>
        </w:rPr>
        <w:t xml:space="preserve"> район </w:t>
      </w:r>
      <w:r w:rsidRPr="005F4264">
        <w:rPr>
          <w:color w:val="000000" w:themeColor="text1"/>
          <w:sz w:val="28"/>
          <w:szCs w:val="28"/>
        </w:rPr>
        <w:t>Республик</w:t>
      </w:r>
      <w:r w:rsidR="007628EC" w:rsidRPr="005F4264">
        <w:rPr>
          <w:color w:val="000000" w:themeColor="text1"/>
          <w:sz w:val="28"/>
          <w:szCs w:val="28"/>
        </w:rPr>
        <w:t>и</w:t>
      </w:r>
      <w:r w:rsidRPr="005F4264">
        <w:rPr>
          <w:color w:val="000000" w:themeColor="text1"/>
          <w:sz w:val="28"/>
          <w:szCs w:val="28"/>
        </w:rPr>
        <w:t xml:space="preserve"> Башкортостан</w:t>
      </w:r>
      <w:r w:rsidR="00F34482" w:rsidRPr="005F4264">
        <w:rPr>
          <w:color w:val="000000" w:themeColor="text1"/>
          <w:sz w:val="28"/>
          <w:szCs w:val="28"/>
        </w:rPr>
        <w:t xml:space="preserve">, утвержденного Решением Совета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color w:val="000000" w:themeColor="text1"/>
          <w:sz w:val="28"/>
          <w:szCs w:val="28"/>
        </w:rPr>
        <w:t xml:space="preserve"> сельсовет </w:t>
      </w:r>
      <w:r w:rsidR="00F34482" w:rsidRPr="005F426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color w:val="000000" w:themeColor="text1"/>
          <w:sz w:val="28"/>
          <w:szCs w:val="28"/>
        </w:rPr>
        <w:t>Мишкинский</w:t>
      </w:r>
      <w:proofErr w:type="spellEnd"/>
      <w:r w:rsidR="00F34482" w:rsidRPr="005F4264">
        <w:rPr>
          <w:color w:val="000000" w:themeColor="text1"/>
          <w:sz w:val="28"/>
          <w:szCs w:val="28"/>
        </w:rPr>
        <w:t xml:space="preserve"> р</w:t>
      </w:r>
      <w:r w:rsidR="00D65119">
        <w:rPr>
          <w:color w:val="000000" w:themeColor="text1"/>
          <w:sz w:val="28"/>
          <w:szCs w:val="28"/>
        </w:rPr>
        <w:t>айон Республики Башкортостан  №246 от 14.04.2004</w:t>
      </w:r>
      <w:r w:rsidR="00F34482" w:rsidRPr="005F4264">
        <w:rPr>
          <w:color w:val="000000" w:themeColor="text1"/>
          <w:sz w:val="28"/>
          <w:szCs w:val="28"/>
        </w:rPr>
        <w:t xml:space="preserve">, </w:t>
      </w:r>
      <w:r w:rsidR="007628EC" w:rsidRPr="005F4264">
        <w:rPr>
          <w:color w:val="000000" w:themeColor="text1"/>
          <w:sz w:val="28"/>
          <w:szCs w:val="28"/>
        </w:rPr>
        <w:t xml:space="preserve">администрация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color w:val="000000" w:themeColor="text1"/>
          <w:sz w:val="28"/>
          <w:szCs w:val="28"/>
        </w:rPr>
        <w:t>Мишкинский</w:t>
      </w:r>
      <w:proofErr w:type="spellEnd"/>
      <w:r w:rsidR="007628EC" w:rsidRPr="005F4264">
        <w:rPr>
          <w:color w:val="000000" w:themeColor="text1"/>
          <w:sz w:val="28"/>
          <w:szCs w:val="28"/>
        </w:rPr>
        <w:t xml:space="preserve"> район Республики Башкортостан ПОСТАНОВЛЯЕТ:</w:t>
      </w:r>
      <w:bookmarkStart w:id="0" w:name="P23"/>
      <w:bookmarkEnd w:id="0"/>
    </w:p>
    <w:p w14:paraId="67E49B62" w14:textId="6FF85806" w:rsidR="00EA31B9" w:rsidRPr="005F4264" w:rsidRDefault="00EA31B9" w:rsidP="00AD33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период.</w:t>
      </w:r>
    </w:p>
    <w:p w14:paraId="7CAE4AC7" w14:textId="6AA2C58F" w:rsidR="007628EC" w:rsidRPr="005F4264" w:rsidRDefault="007628EC" w:rsidP="00AD33A3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11F550" w14:textId="77777777" w:rsidR="007628EC" w:rsidRPr="005F4264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A003A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846BC" w14:textId="77777777" w:rsidR="00971421" w:rsidRPr="005F4264" w:rsidRDefault="007628EC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5C032F45" w14:textId="6AD0E0E1" w:rsidR="00971421" w:rsidRPr="005F4264" w:rsidRDefault="00D65119" w:rsidP="007B0CCF">
      <w:pPr>
        <w:pStyle w:val="ConsPlusNormal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14:paraId="0DD7C27B" w14:textId="77777777" w:rsidR="00971421" w:rsidRPr="005F4264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7CB63B0E" w14:textId="0CA8FBBF" w:rsidR="00971421" w:rsidRPr="005F4264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14:paraId="683336C3" w14:textId="41B9B018" w:rsidR="00E76F1E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Р.Т.Загитов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55CEE4" w14:textId="77777777" w:rsidR="00E9551D" w:rsidRDefault="00E9551D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E96D2" w14:textId="77777777" w:rsidR="00DC4D12" w:rsidRDefault="00DC4D1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E4A98" w14:textId="0FC8B8C6" w:rsidR="007628EC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AC22FBC" w14:textId="4704EA4B"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D0D06" w14:textId="77777777" w:rsidR="008620E2" w:rsidRDefault="008620E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232E3" w14:textId="6E7BE147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0A825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1"/>
      <w:bookmarkEnd w:id="1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Утвержден </w:t>
      </w:r>
    </w:p>
    <w:p w14:paraId="618F8D6C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</w:t>
      </w:r>
    </w:p>
    <w:p w14:paraId="5B315D59" w14:textId="1C8B378C" w:rsidR="007628EC" w:rsidRPr="005F4264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</w:p>
    <w:p w14:paraId="0FD6F581" w14:textId="1141F981" w:rsidR="007628EC" w:rsidRPr="005F4264" w:rsidRDefault="0064157E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Мишкинский</w:t>
      </w:r>
      <w:proofErr w:type="spellEnd"/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14:paraId="449504FE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14:paraId="23ED67C8" w14:textId="283EE59B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proofErr w:type="gramStart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06</w:t>
      </w:r>
      <w:proofErr w:type="gramEnd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07.</w:t>
      </w:r>
      <w:r w:rsidR="00E76F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3802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</w:t>
      </w:r>
      <w:bookmarkStart w:id="2" w:name="_GoBack"/>
      <w:bookmarkEnd w:id="2"/>
    </w:p>
    <w:p w14:paraId="23CD368A" w14:textId="12B22454" w:rsidR="007628EC" w:rsidRPr="005F4264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66C4586" w14:textId="77777777" w:rsidR="007628EC" w:rsidRPr="005F4264" w:rsidRDefault="0038027E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7628E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14:paraId="282409A5" w14:textId="3060B66C" w:rsidR="00EA31B9" w:rsidRPr="005F4264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Мишкинский</w:t>
      </w:r>
      <w:proofErr w:type="spellEnd"/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14:paraId="4FA03895" w14:textId="77777777" w:rsidR="007628EC" w:rsidRPr="005F4264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2CBAC" w14:textId="77777777" w:rsidR="00EA31B9" w:rsidRPr="005F4264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14:paraId="5F9C38F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2070B" w14:textId="2816F03F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с Бюджетным </w:t>
      </w:r>
      <w:hyperlink r:id="rId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бюджет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0B14E407" w14:textId="27C7D4A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с:</w:t>
      </w:r>
    </w:p>
    <w:p w14:paraId="3B7C8868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3389C98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5F4264" w:rsidRDefault="0038027E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Республике Башкортостан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2A7846" w14:textId="15EE4EE2" w:rsidR="00EA31B9" w:rsidRPr="005F4264" w:rsidRDefault="0038027E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межбюджетных отношениях в Республике Башкортостан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54C396" w14:textId="5987DE5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6A5E3E" w14:textId="39A9AC2B" w:rsidR="00F124F0" w:rsidRPr="005F4264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76E0272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14:paraId="104A34CC" w14:textId="2904533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учреждения;</w:t>
      </w:r>
    </w:p>
    <w:p w14:paraId="09D829E3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CF9A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3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3491A880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5BD5" w14:textId="77777777" w:rsidR="00527E58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 </w:t>
      </w:r>
      <w:r w:rsidR="00527E5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ОСНОВНЫЕ ВОПРОСЫ СОСТАВЛЕНИЯ ПРОЕКТА БЮДЖЕТА</w:t>
      </w:r>
    </w:p>
    <w:p w14:paraId="5ABF9467" w14:textId="507AC7ED" w:rsidR="00EA31B9" w:rsidRPr="005F4264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02AD12F5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CE4D2" w14:textId="0DF922A9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A31F64" w14:textId="608708F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вносит в него изменения;</w:t>
      </w:r>
    </w:p>
    <w:p w14:paraId="15F7F44E" w14:textId="2BED970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95A5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5CD794B1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598AA2A8" w14:textId="4C2F935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кодов видов источников финансирования дефицитов бюджета сельского поселения, главными администраторами которых являются органы местного самоуправления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368EDF5F" w14:textId="18011CDC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5F4264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программы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9C6DA1" w14:textId="095E0FFA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40F267AA" w14:textId="6C3AC500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ведет реестр расходных обязательств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14:paraId="6EF68C6D" w14:textId="0248EC4F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бюджетной политики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основные направления налоговой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03762DAF" w14:textId="476513D8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вносит их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1D3F29" w14:textId="4AACA85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14:paraId="24CCF709" w14:textId="0CD3F8E2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070C8847" w14:textId="654F9F69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14:paraId="7DE14DBD" w14:textId="78B354E9" w:rsidR="00CA0AA7" w:rsidRPr="005F4264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муниципальных внутренних заимствований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муниципальных гарантий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14:paraId="2828495B" w14:textId="6B6D8BD2" w:rsidR="00425812" w:rsidRPr="005F4264" w:rsidRDefault="0038027E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7D5A40E6" w:rsidR="00425812" w:rsidRPr="005F4264" w:rsidRDefault="0038027E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период.</w:t>
      </w:r>
    </w:p>
    <w:p w14:paraId="6B52969F" w14:textId="725D335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7A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бюджетного планирования:</w:t>
      </w:r>
    </w:p>
    <w:p w14:paraId="5A69532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14:paraId="27E53A90" w14:textId="7480F0B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F8206A" w14:textId="308267AD" w:rsidR="00EA31B9" w:rsidRPr="005F4264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5F4264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показатели </w:t>
      </w:r>
      <w:r w:rsidR="009D1C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учреждений;</w:t>
      </w:r>
    </w:p>
    <w:p w14:paraId="66CD99D2" w14:textId="2E3410D2" w:rsidR="00EA31B9" w:rsidRPr="005F4264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14:paraId="7DB8C678" w14:textId="32255EE6" w:rsidR="00EA31B9" w:rsidRPr="005F4264" w:rsidRDefault="0038027E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217AF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0A6A38" w14:textId="4184511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67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B636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и представляют в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объемов поступлений по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соответствующим видам доходов бюджета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617635" w14:textId="3F15E60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561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(проекты паспортов) </w:t>
      </w:r>
      <w:r w:rsidR="006C267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проекты изменений указанных паспортов.</w:t>
      </w:r>
    </w:p>
    <w:p w14:paraId="507251D6" w14:textId="37514768" w:rsidR="0036230C" w:rsidRPr="005F4264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B70A4" w14:textId="77777777" w:rsidR="00C278B2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 СОСТАВЛЕНИЕ ПРОЕКТА </w:t>
      </w:r>
      <w:r w:rsidR="007908D4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36579C97" w14:textId="790CFB06" w:rsidR="00EA31B9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B2811" w14:textId="4BCA797E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два этапа.</w:t>
      </w:r>
    </w:p>
    <w:p w14:paraId="27BCFF06" w14:textId="7139978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9063EC" w14:textId="5A404C8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К документам,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765606EF" w14:textId="54FA761D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5D54F37C" w14:textId="2DB5749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1F0DD535" w14:textId="7F8AC8B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0B92113" w14:textId="310E945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AB15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36D968" w14:textId="22C9CDB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3F15DE" w14:textId="603D938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4736AA22" w14:textId="1B1456A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1729B4F1" w14:textId="1BCB6A3E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14:paraId="360F4C2E" w14:textId="63895D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03EA5742" w14:textId="14D8FF0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об исполнении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году;</w:t>
      </w:r>
    </w:p>
    <w:p w14:paraId="50222A96" w14:textId="0EA6FCB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C88B64" w14:textId="396FD43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иные сведения, необходимые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9656E" w14:textId="3D14CDD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6A602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содержать основные характеристики бюджета, определенные </w:t>
      </w:r>
      <w:hyperlink r:id="rId1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7EE50FDD" w14:textId="70C89CE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основе параметров, утвержденных 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законов Республики Башкортостан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правовых актов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E887F" w14:textId="0D71284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основных характеристик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пределах параметров проекта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проект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При отсутствии на момент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в проекте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направлений межбюджетных трансфертов между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 поселениями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с учетом следующих подходов:</w:t>
      </w:r>
    </w:p>
    <w:p w14:paraId="40E749AD" w14:textId="313C4E0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.1. Расчет объема бюджетных ассигнований на исполнение расходных обязательств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субвенций на финансовое обеспечение переданных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поступления субвенций из бюджета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период, </w:t>
      </w:r>
      <w:r w:rsidR="00226DB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7778C99" w14:textId="40E18AD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обязательств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иных межбюджетных трансфертов, предоставляемых из бюджета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пределах прогнозируемого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иных межбюджетных трансфертов из бюджета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и плановом периоде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E21FDE6" w14:textId="7ED9B3D2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291640EA" w14:textId="73CCCF4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14C3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расходов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и непрограммным направлениям деятельности.</w:t>
      </w:r>
    </w:p>
    <w:p w14:paraId="05B3B368" w14:textId="4C0800A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дефицита (профицита) при составлении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653F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требованиям, установленным Бюджетным </w:t>
      </w:r>
      <w:hyperlink r:id="rId18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иными нормативными правовыми актами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соглашениями, заключенными с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A6FA9" w14:textId="08B5B1F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Верхний предел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долга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6CC5674F" w14:textId="24CE969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3.2.1</w:t>
      </w:r>
      <w:r w:rsidR="00CC02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характеристики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изменения законодательства.</w:t>
      </w:r>
    </w:p>
    <w:p w14:paraId="6C192846" w14:textId="526D1FB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24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B3F96" w14:textId="459E55C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59E32187" w14:textId="57EECBA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98A0F2E" w14:textId="677B567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4075616E" w14:textId="0E77C2E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689D74" w14:textId="14DEDA3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период.</w:t>
      </w:r>
    </w:p>
    <w:p w14:paraId="3626C425" w14:textId="3136CD2D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E40B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в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14:paraId="083FA1D3" w14:textId="5FB6106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657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проекту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документы и материалы, указанные в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о бюджетном процессе в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0C2FE21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240135F1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311F" w14:textId="77777777" w:rsidR="00EA31B9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14:paraId="041C08AF" w14:textId="77777777" w:rsidR="0007488C" w:rsidRPr="005F4264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694787FE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911E2" w14:textId="1F3018F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Составление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приложении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14:paraId="406FF98C" w14:textId="48D97B9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DBAC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2F7D9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B295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D7220" w14:textId="41FBAD78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AA42A" w14:textId="37B8DBB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1CA14" w14:textId="10424FD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E88A8" w14:textId="71CD77C9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9434B" w14:textId="3117760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7C607" w14:textId="6714F26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5316A" w14:textId="416585FA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192D2" w14:textId="78FA7BAB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75937" w14:textId="63D663D4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0957B" w14:textId="213364E1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1D35F" w14:textId="0006AFDE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58EA6" w14:textId="538E3638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7CAC2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A71E7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0ADAB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3519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EBB5F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DBF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266C1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CDEE3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FB66E" w14:textId="77777777" w:rsidR="0064157E" w:rsidRPr="005F4264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2E780" w14:textId="7D37D53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B9644" w14:textId="7E09677B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3E4C0" w14:textId="60FB7862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63141" w14:textId="61DC426F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ED8286" w14:textId="07B54598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B95CF" w14:textId="18EF0BE1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77CE0" w14:textId="256E5174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78BD6" w14:textId="31FC492A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FA17B" w14:textId="3F32C1A0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3AFE14" w14:textId="07320EC6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D7CAD" w14:textId="5154BBE8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9A2ED" w14:textId="7EAC2A4C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F9B66" w14:textId="77777777" w:rsidR="008620E2" w:rsidRPr="005F4264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98382" w14:textId="56C6C52D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49656" w14:textId="58F767EB" w:rsidR="00EA31B9" w:rsidRPr="005F4264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66F36112" w14:textId="568346F4" w:rsidR="00EA31B9" w:rsidRPr="005F4264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21DFDF42" w14:textId="77777777" w:rsidR="00EA31B9" w:rsidRPr="005F4264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4BA26" w14:textId="611EB1B8" w:rsidR="00EA31B9" w:rsidRPr="005F4264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" w:name="P211"/>
      <w:bookmarkEnd w:id="3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352E51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орядок</w:t>
      </w:r>
    </w:p>
    <w:p w14:paraId="1D5CAFD2" w14:textId="63E2149A" w:rsidR="00EA31B9" w:rsidRPr="005F4264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Мишкинский</w:t>
      </w:r>
      <w:proofErr w:type="spellEnd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 Республики Башкортостан, доводимых до субъектов бюджетного планирования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процессе составления проекта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</w:p>
    <w:p w14:paraId="07D1DEEA" w14:textId="77777777" w:rsidR="00EA31B9" w:rsidRPr="005F4264" w:rsidRDefault="00EA31B9" w:rsidP="00AD33A3">
      <w:pPr>
        <w:spacing w:after="1"/>
        <w:ind w:firstLine="709"/>
        <w:rPr>
          <w:color w:val="000000" w:themeColor="text1"/>
          <w:sz w:val="28"/>
          <w:szCs w:val="28"/>
        </w:rPr>
      </w:pPr>
    </w:p>
    <w:p w14:paraId="63379F52" w14:textId="6E37A839" w:rsidR="00EA31B9" w:rsidRPr="005F4264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B786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1C322709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действующих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уточненные с учетом:</w:t>
      </w:r>
    </w:p>
    <w:p w14:paraId="4748177F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4B0BCB78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098E8255" w14:textId="1E977D6E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2EBC0976" w14:textId="6BCBB140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7EC3CC21" w14:textId="5D66E9C5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Объем бюджетных ассигнований на исполнение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 финансирования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14:paraId="387B0D24" w14:textId="6C3BB504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не осуществляется.</w:t>
      </w:r>
    </w:p>
    <w:p w14:paraId="63B4015B" w14:textId="28D92EF4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от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A4F3C0" w14:textId="2222DAD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44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планировании:</w:t>
      </w:r>
    </w:p>
    <w:p w14:paraId="5227D19C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общего предельного объема бюджетных ассигнований исходить из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следующих условий:</w:t>
      </w:r>
    </w:p>
    <w:p w14:paraId="5CA124BD" w14:textId="6B6E4C2D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0B430C" w14:textId="56667C86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F54B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92.1</w:t>
        </w:r>
      </w:hyperlink>
      <w:r w:rsidR="005C40F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4722C1A8" w14:textId="7C7C9F3C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безопасном (</w:t>
      </w:r>
      <w:proofErr w:type="spell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низкорисковом</w:t>
      </w:r>
      <w:proofErr w:type="spell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уровне.</w:t>
      </w:r>
    </w:p>
    <w:p w14:paraId="1ED411BF" w14:textId="1CD9A2AC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48B98E53" w14:textId="11448F9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1195DA00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8EF4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0DA0C" w14:textId="2DA44912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40C5C" w14:textId="54AAF09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C185C" w14:textId="629F5CE8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282B" w14:textId="4B5DC51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E405E" w14:textId="25D84784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C65F9" w14:textId="2920E530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53348" w14:textId="588D50FC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8A8E4" w14:textId="0A240866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F52B" w14:textId="26642A5F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A3761" w14:textId="5C464BA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13FCE" w14:textId="6989782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38AD2" w14:textId="23817089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6EDDE" w14:textId="65A03D0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D4F99" w14:textId="76596035" w:rsidR="003F54B0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CCE62" w14:textId="15166CA2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22CF7" w14:textId="2393B65B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7847E" w14:textId="2532C1E6" w:rsidR="008620E2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54C3A" w14:textId="77777777" w:rsidR="008620E2" w:rsidRPr="005F4264" w:rsidRDefault="008620E2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9F2A3" w14:textId="77777777" w:rsidR="00EA31B9" w:rsidRPr="005F4264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79EE3BB1" w14:textId="77777777" w:rsidR="00EA31B9" w:rsidRPr="005F4264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определения предельных</w:t>
      </w:r>
    </w:p>
    <w:p w14:paraId="4374E565" w14:textId="77777777" w:rsidR="00EA31B9" w:rsidRPr="005F4264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объемов бюджетных ассигнований</w:t>
      </w:r>
    </w:p>
    <w:p w14:paraId="66E29442" w14:textId="5454122C" w:rsidR="00EA31B9" w:rsidRPr="005F4264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proofErr w:type="gram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4E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доводимых до субъектов бюджетного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составления проекта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1D5E89D6" w14:textId="22046438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5708B" w14:textId="77777777" w:rsidR="00133EAC" w:rsidRPr="005F4264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A92C2" w14:textId="5B13A9AE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57"/>
      <w:bookmarkEnd w:id="4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редельные объемы</w:t>
      </w:r>
    </w:p>
    <w:p w14:paraId="209165D0" w14:textId="141424AE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исполнение расходных обязательств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4FB967C" w14:textId="0BF6A890" w:rsidR="00EA31B9" w:rsidRPr="005F4264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D4740" w14:textId="77777777" w:rsidR="00133EAC" w:rsidRPr="005F4264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9953" w14:textId="0DA5E8E7" w:rsidR="00EA31B9" w:rsidRPr="005F4264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14:paraId="437FCD3C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5F4264" w:rsidRPr="005F4264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5F4264" w:rsidRPr="005F4264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14:paraId="4A7ADD32" w14:textId="33C8179C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EA31B9" w:rsidRPr="005F4264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1F2CC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63931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CF7A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5760A" w14:textId="5C295FAD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8615D" w14:textId="05CC0DB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80D84" w14:textId="016B2C1E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81FFE" w14:textId="0C4011C1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5D3EF" w14:textId="41D041DB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B33B7" w14:textId="2A7BE66C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38949" w14:textId="2FF69D5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001610" w14:textId="555B2167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D5219" w14:textId="13E34F38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2CB6C" w14:textId="7322AAEC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F3F27" w14:textId="77777777" w:rsidR="00116DF9" w:rsidRPr="005F4264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6DF9" w:rsidRPr="005F4264" w:rsidSect="007632C4">
          <w:pgSz w:w="11906" w:h="16838"/>
          <w:pgMar w:top="851" w:right="851" w:bottom="1134" w:left="1474" w:header="709" w:footer="709" w:gutter="0"/>
          <w:cols w:space="708"/>
          <w:docGrid w:linePitch="360"/>
        </w:sectPr>
      </w:pPr>
    </w:p>
    <w:p w14:paraId="7BC4AE8E" w14:textId="57DAE8BB" w:rsidR="00EA31B9" w:rsidRPr="005F4264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753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43697984" w14:textId="77777777" w:rsidR="00EA31B9" w:rsidRPr="005F4264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</w:p>
    <w:p w14:paraId="72742DFA" w14:textId="3AEDE21D" w:rsidR="00EA31B9" w:rsidRPr="005F4264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6E14D4D1" w14:textId="77777777" w:rsidR="00EA31B9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1E181" w14:textId="77777777" w:rsidR="00B81F05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53FA7" w14:textId="66180AAD" w:rsidR="00EA31B9" w:rsidRPr="005F4264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5" w:name="P286"/>
      <w:bookmarkEnd w:id="5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r w:rsidR="007074A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рафик</w:t>
      </w:r>
    </w:p>
    <w:p w14:paraId="7D7F134C" w14:textId="015B258F" w:rsidR="007074A8" w:rsidRPr="005F4264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>Урьядинский</w:t>
      </w:r>
      <w:proofErr w:type="spellEnd"/>
      <w:r w:rsidR="00D6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5F4264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5F4264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  <w:r w:rsidR="00EA31B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реализации мероприятия (представления документа(-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(или) материала(-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Ответственный(-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7B08A8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5F4264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5F4264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4264" w:rsidRPr="005F4264" w14:paraId="064BC447" w14:textId="77777777" w:rsidTr="0064157E">
        <w:tc>
          <w:tcPr>
            <w:tcW w:w="846" w:type="dxa"/>
          </w:tcPr>
          <w:p w14:paraId="5390F6C1" w14:textId="1DAE7B0C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5F4264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основных параметров прогноза социально-экономического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14:paraId="2FC78C26" w14:textId="7C785AB5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32CEBA7F" w14:textId="22D1758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D573E7" w14:textId="0BD7F034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7ACC2F9E" w14:textId="6BB519D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659A982B" w14:textId="77777777" w:rsidTr="002E540C">
        <w:tc>
          <w:tcPr>
            <w:tcW w:w="846" w:type="dxa"/>
          </w:tcPr>
          <w:p w14:paraId="72ACF9F6" w14:textId="61187328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8" w:type="dxa"/>
          </w:tcPr>
          <w:p w14:paraId="681C8F6B" w14:textId="7E2F5E42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5F4264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90AC60" w14:textId="73F8D575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4B787F6" w14:textId="290E9D1D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292E798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8CB9832" w14:textId="10BA95FB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2BDF872" w14:textId="77777777" w:rsidTr="002E540C">
        <w:tc>
          <w:tcPr>
            <w:tcW w:w="846" w:type="dxa"/>
          </w:tcPr>
          <w:p w14:paraId="2D82BF1A" w14:textId="743C8CE1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99349" w14:textId="0BBDDA2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9A1206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ответственные исполнители муниципальных программ</w:t>
            </w:r>
          </w:p>
          <w:p w14:paraId="0C4427C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7A1B7CF" w14:textId="26C9C7D1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2DB678A6" w14:textId="521F60C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3F481A" w14:textId="380D608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47595359" w14:textId="77777777" w:rsidTr="005F4264">
        <w:trPr>
          <w:trHeight w:val="1498"/>
        </w:trPr>
        <w:tc>
          <w:tcPr>
            <w:tcW w:w="846" w:type="dxa"/>
          </w:tcPr>
          <w:p w14:paraId="2CF7F07E" w14:textId="0D62808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8" w:type="dxa"/>
          </w:tcPr>
          <w:p w14:paraId="51685253" w14:textId="6B410DC8" w:rsidR="00797425" w:rsidRPr="005F4264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</w:t>
            </w:r>
            <w:r w:rsidR="006567C6" w:rsidRPr="005F4264">
              <w:rPr>
                <w:color w:val="000000" w:themeColor="text1"/>
                <w:sz w:val="28"/>
                <w:szCs w:val="28"/>
              </w:rPr>
              <w:t>н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14:paraId="3ED1DC67" w14:textId="60B6CA28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0131F7" w14:textId="50129B4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797425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5EA892C4" w14:textId="4854CD1E" w:rsidR="00797425" w:rsidRPr="005F4264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CE67C5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13CE482" w14:textId="2B8AE8A5" w:rsidR="008B1789" w:rsidRPr="005F4264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8170CF8" w14:textId="727B596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A98D700" w14:textId="77777777" w:rsidTr="002E540C">
        <w:tc>
          <w:tcPr>
            <w:tcW w:w="846" w:type="dxa"/>
          </w:tcPr>
          <w:p w14:paraId="750DCBEE" w14:textId="6D50F67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14:paraId="48258407" w14:textId="77777777" w:rsidR="006567C6" w:rsidRPr="005F4264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7021F8" w14:textId="1A29E4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28D3EEBA" w14:textId="2E7827B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442C8CF" w14:textId="5C153599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57A21EC" w14:textId="1ECB31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9743819" w14:textId="5ED1BCA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7456812E" w14:textId="77777777" w:rsidTr="002E540C">
        <w:tc>
          <w:tcPr>
            <w:tcW w:w="846" w:type="dxa"/>
          </w:tcPr>
          <w:p w14:paraId="31354E2A" w14:textId="4CE4CD1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ACE74E6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трансфертов, предоставляемых бюджету сельского поселения</w:t>
            </w:r>
          </w:p>
          <w:p w14:paraId="65046EE2" w14:textId="1E0E0461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EB4D5" w14:textId="11BF659D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01 до 10 октября</w:t>
            </w:r>
          </w:p>
        </w:tc>
        <w:tc>
          <w:tcPr>
            <w:tcW w:w="2264" w:type="dxa"/>
          </w:tcPr>
          <w:p w14:paraId="70CFB703" w14:textId="49818578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lastRenderedPageBreak/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130C3C54" w14:textId="70D68596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03BB83" w14:textId="6146FF23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Финансовое управление администрации 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7731A30" w14:textId="647B5F4C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5C07BB3" w14:textId="3410AB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5F4264" w:rsidRPr="005F4264" w14:paraId="420CB29F" w14:textId="77777777" w:rsidTr="002E540C">
        <w:tc>
          <w:tcPr>
            <w:tcW w:w="846" w:type="dxa"/>
          </w:tcPr>
          <w:p w14:paraId="2A1C0215" w14:textId="08FAFC7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</w:tcPr>
          <w:p w14:paraId="6C79D9E3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22572" w14:textId="68FC043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D220A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6CDB2278" w14:textId="1D019D45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6D341D6" w14:textId="01D53E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19163CA" w14:textId="2BA2C9B3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2B62748C" w14:textId="77777777" w:rsidTr="002E540C">
        <w:tc>
          <w:tcPr>
            <w:tcW w:w="846" w:type="dxa"/>
          </w:tcPr>
          <w:p w14:paraId="4CF2DFDB" w14:textId="01F79AD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5F4264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2635946" w14:textId="7AECAD5A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32FC9EE" w14:textId="549D841A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0F5973E3" w14:textId="77777777" w:rsidTr="00F83AD6">
        <w:tc>
          <w:tcPr>
            <w:tcW w:w="846" w:type="dxa"/>
          </w:tcPr>
          <w:p w14:paraId="723F3501" w14:textId="0CE6814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5F4264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C7B1FE" w14:textId="44B6BA49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  <w:r w:rsidR="008B178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323F4746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5F4264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05CEFBB7" w14:textId="0F1A7568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9B42AA" w14:textId="28021E03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F4264" w:rsidRPr="005F4264" w14:paraId="1DCBB910" w14:textId="77777777" w:rsidTr="00F83AD6">
        <w:tc>
          <w:tcPr>
            <w:tcW w:w="846" w:type="dxa"/>
          </w:tcPr>
          <w:p w14:paraId="70A0A1D3" w14:textId="449E96C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8" w:type="dxa"/>
            <w:vAlign w:val="center"/>
          </w:tcPr>
          <w:p w14:paraId="19C48F9A" w14:textId="7BD88485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Проект решения Совета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 бюджете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4E35E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одновременно с ним</w:t>
            </w:r>
          </w:p>
          <w:p w14:paraId="5D6D1363" w14:textId="471FF469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C8DA0FF" w14:textId="0BE2093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20661CEC" w14:textId="6B382190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9D913CB" w14:textId="53A4CE54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D65119">
              <w:rPr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8704BC0" w14:textId="4DAE34B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16B933" w14:textId="2CA3BEA0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13 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proofErr w:type="spellEnd"/>
          </w:p>
        </w:tc>
      </w:tr>
      <w:tr w:rsidR="005F4264" w:rsidRPr="005F4264" w14:paraId="79A6840F" w14:textId="77777777" w:rsidTr="002E540C">
        <w:tc>
          <w:tcPr>
            <w:tcW w:w="846" w:type="dxa"/>
          </w:tcPr>
          <w:p w14:paraId="498B4D53" w14:textId="480184A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Доведение прогнозируемых объемов поступлений в бюджет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поселения на очередной финансовый год и плановый период по видам доходов</w:t>
            </w:r>
          </w:p>
          <w:p w14:paraId="00224D7C" w14:textId="05239385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0349D7" w14:textId="22C5CABF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20 декабря</w:t>
            </w:r>
          </w:p>
        </w:tc>
        <w:tc>
          <w:tcPr>
            <w:tcW w:w="2264" w:type="dxa"/>
          </w:tcPr>
          <w:p w14:paraId="7C3494FF" w14:textId="444304EE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Урьядинский</w:t>
            </w:r>
            <w:proofErr w:type="spellEnd"/>
            <w:r w:rsidR="00D65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8547862" w14:textId="77777777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главные администраторы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доходов бюджета сельского поселения</w:t>
            </w:r>
          </w:p>
          <w:p w14:paraId="0844E557" w14:textId="28FE8C2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1EE0E5" w14:textId="6888466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</w:tbl>
    <w:p w14:paraId="4CEADB6D" w14:textId="77777777" w:rsidR="00EA31B9" w:rsidRPr="005F4264" w:rsidRDefault="00EA31B9" w:rsidP="007A22FC">
      <w:pPr>
        <w:rPr>
          <w:color w:val="000000" w:themeColor="text1"/>
          <w:sz w:val="28"/>
          <w:szCs w:val="28"/>
        </w:rPr>
        <w:sectPr w:rsidR="00EA31B9" w:rsidRPr="005F4264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68F0D463" w14:textId="77777777" w:rsidR="00EA31B9" w:rsidRPr="005F4264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1B9" w:rsidRPr="005F4264" w:rsidSect="007628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0737"/>
    <w:rsid w:val="00133EAC"/>
    <w:rsid w:val="00136458"/>
    <w:rsid w:val="001371C8"/>
    <w:rsid w:val="00143BF7"/>
    <w:rsid w:val="0017480D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11E11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027E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174D5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632C4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20E2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65119"/>
    <w:rsid w:val="00D86672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24F0"/>
    <w:rsid w:val="00F3448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  <w15:docId w15:val="{2D10A074-DD3C-4DAE-A040-045EE22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3" Type="http://schemas.openxmlformats.org/officeDocument/2006/relationships/hyperlink" Target="consultantplus://offline/ref=F6E8B45E57C594A990E8AB31C8BBAC304309B25600DFC9F4CBF743282437E76578049E0CBC97DF693FC955B122K9w1K" TargetMode="External"/><Relationship Id="rId18" Type="http://schemas.openxmlformats.org/officeDocument/2006/relationships/hyperlink" Target="consultantplus://offline/ref=F6E8B45E57C594A990E8AB31C8BBAC304309B25600DFC9F4CBF743282437E76578049E0CBC97DF693FC955B122K9w1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2" Type="http://schemas.openxmlformats.org/officeDocument/2006/relationships/hyperlink" Target="consultantplus://offline/ref=F6E8B45E57C594A990E8B53CDED7F3394007E95206DCC2A297AA457F7B67E1302A44C055EED394643FD749B1238E3B5FDEK1wCK" TargetMode="External"/><Relationship Id="rId17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1" Type="http://schemas.openxmlformats.org/officeDocument/2006/relationships/hyperlink" Target="consultantplus://offline/ref=F6E8B45E57C594A990E8B53CDED7F3394007E95206DBCAA49EA6457F7B67E1302A44C055EED394643FD749B1238E3B5FDEK1wC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78049E0CBC97DF693FC955B122K9w1K" TargetMode="External"/><Relationship Id="rId19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4" Type="http://schemas.openxmlformats.org/officeDocument/2006/relationships/hyperlink" Target="consultantplus://offline/ref=F6E8B45E57C594A990E8B53CDED7F3394007E95206DBCAAB90A3457F7B67E1302A44C055FCD3CC683CD757B3279B6D0E98486FEEED9B2FD42196ACB1K1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2022-07-06T10:17:00Z</cp:lastPrinted>
  <dcterms:created xsi:type="dcterms:W3CDTF">2022-06-29T04:21:00Z</dcterms:created>
  <dcterms:modified xsi:type="dcterms:W3CDTF">2022-09-21T07:21:00Z</dcterms:modified>
</cp:coreProperties>
</file>