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A63FE5" w:rsidRPr="00F84D42" w:rsidTr="00AA0646">
        <w:tc>
          <w:tcPr>
            <w:tcW w:w="4820" w:type="dxa"/>
            <w:hideMark/>
          </w:tcPr>
          <w:p w:rsidR="00A63FE5" w:rsidRPr="00D165AB" w:rsidRDefault="00A63FE5" w:rsidP="00AA0646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65AB">
              <w:rPr>
                <w:rFonts w:eastAsiaTheme="minorHAnsi"/>
                <w:sz w:val="24"/>
                <w:szCs w:val="24"/>
                <w:lang w:eastAsia="en-US"/>
              </w:rPr>
              <w:t>БАШКОРТОСТАН РЕСПУБЛИКАЫ</w:t>
            </w:r>
          </w:p>
          <w:p w:rsidR="00A63FE5" w:rsidRPr="00D165AB" w:rsidRDefault="00A63FE5" w:rsidP="00AA0646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165AB">
              <w:rPr>
                <w:rFonts w:eastAsiaTheme="minorHAnsi"/>
                <w:sz w:val="24"/>
                <w:szCs w:val="24"/>
                <w:lang w:eastAsia="en-US"/>
              </w:rPr>
              <w:t>МИШК</w:t>
            </w:r>
            <w:r w:rsidRPr="00D165AB">
              <w:rPr>
                <w:rFonts w:eastAsiaTheme="minorHAnsi"/>
                <w:sz w:val="24"/>
                <w:szCs w:val="24"/>
                <w:lang w:val="ba-RU" w:eastAsia="en-US"/>
              </w:rPr>
              <w:t>Ә</w:t>
            </w:r>
            <w:r w:rsidRPr="00D165AB">
              <w:rPr>
                <w:rFonts w:eastAsiaTheme="minorHAnsi"/>
                <w:sz w:val="24"/>
                <w:szCs w:val="24"/>
                <w:lang w:eastAsia="en-US"/>
              </w:rPr>
              <w:t xml:space="preserve"> РАЙОНЫ</w:t>
            </w:r>
          </w:p>
          <w:p w:rsidR="00A63FE5" w:rsidRPr="00D165AB" w:rsidRDefault="00A63FE5" w:rsidP="00AA0646">
            <w:pPr>
              <w:autoSpaceDE/>
              <w:autoSpaceDN/>
              <w:jc w:val="center"/>
              <w:rPr>
                <w:rFonts w:ascii="Arial" w:eastAsiaTheme="minorHAnsi" w:hAnsi="Arial" w:cs="Arial"/>
                <w:sz w:val="24"/>
                <w:szCs w:val="24"/>
                <w:lang w:val="ba-RU" w:eastAsia="en-US"/>
              </w:rPr>
            </w:pPr>
            <w:r w:rsidRPr="00D165AB">
              <w:rPr>
                <w:rFonts w:eastAsiaTheme="minorHAnsi"/>
                <w:sz w:val="24"/>
                <w:szCs w:val="24"/>
                <w:lang w:eastAsia="en-US"/>
              </w:rPr>
              <w:t>МУНИЦИПАЛЬ РАЙОНЫНЫ</w:t>
            </w:r>
            <w:r w:rsidRPr="00D165AB">
              <w:rPr>
                <w:rFonts w:eastAsiaTheme="minorHAnsi"/>
                <w:sz w:val="24"/>
                <w:szCs w:val="24"/>
                <w:lang w:val="ba-RU" w:eastAsia="en-US"/>
              </w:rPr>
              <w:t>Ң</w:t>
            </w:r>
          </w:p>
          <w:p w:rsidR="00A63FE5" w:rsidRPr="00D165AB" w:rsidRDefault="00A63FE5" w:rsidP="00AA0646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ba-RU" w:eastAsia="en-US"/>
              </w:rPr>
            </w:pPr>
            <w:r w:rsidRPr="00D165AB">
              <w:rPr>
                <w:rFonts w:eastAsiaTheme="minorHAnsi"/>
                <w:sz w:val="24"/>
                <w:szCs w:val="24"/>
                <w:lang w:val="ba-RU" w:eastAsia="en-US"/>
              </w:rPr>
              <w:t>УРЪЯЗЫ</w:t>
            </w:r>
          </w:p>
          <w:p w:rsidR="00A63FE5" w:rsidRPr="00D165AB" w:rsidRDefault="00A63FE5" w:rsidP="00AA0646">
            <w:pPr>
              <w:autoSpaceDE/>
              <w:autoSpaceDN/>
              <w:jc w:val="center"/>
              <w:rPr>
                <w:rFonts w:eastAsiaTheme="minorHAnsi"/>
                <w:sz w:val="24"/>
                <w:szCs w:val="24"/>
                <w:lang w:val="ba-RU" w:eastAsia="en-US"/>
              </w:rPr>
            </w:pPr>
            <w:r w:rsidRPr="00D165AB">
              <w:rPr>
                <w:rFonts w:eastAsiaTheme="minorHAnsi"/>
                <w:sz w:val="24"/>
                <w:szCs w:val="24"/>
                <w:lang w:val="ba-RU" w:eastAsia="en-US"/>
              </w:rPr>
              <w:t>АУЛЫ СОВЕТЫ</w:t>
            </w:r>
          </w:p>
          <w:p w:rsidR="00A63FE5" w:rsidRPr="00D165AB" w:rsidRDefault="00A63FE5" w:rsidP="00AA0646">
            <w:pPr>
              <w:autoSpaceDE/>
              <w:autoSpaceDN/>
              <w:jc w:val="center"/>
              <w:rPr>
                <w:rFonts w:ascii="Arial" w:eastAsiaTheme="minorHAnsi" w:hAnsi="Arial" w:cs="Arial"/>
                <w:sz w:val="24"/>
                <w:szCs w:val="24"/>
                <w:lang w:val="ba-RU" w:eastAsia="en-US"/>
              </w:rPr>
            </w:pPr>
            <w:r w:rsidRPr="00D165AB">
              <w:rPr>
                <w:rFonts w:eastAsiaTheme="minorHAnsi"/>
                <w:sz w:val="24"/>
                <w:szCs w:val="24"/>
                <w:lang w:val="ba-RU" w:eastAsia="en-US"/>
              </w:rPr>
              <w:t>АУЫЛ БИЛӘМӘҺЕ</w:t>
            </w:r>
          </w:p>
          <w:p w:rsidR="00A63FE5" w:rsidRPr="00D165AB" w:rsidRDefault="00A63FE5" w:rsidP="00AA0646">
            <w:pPr>
              <w:autoSpaceDE/>
              <w:autoSpaceDN/>
              <w:jc w:val="center"/>
              <w:rPr>
                <w:rFonts w:ascii="Arial" w:eastAsiaTheme="minorHAnsi" w:hAnsi="Arial" w:cs="Arial"/>
                <w:sz w:val="24"/>
                <w:szCs w:val="24"/>
                <w:lang w:val="ba-RU" w:eastAsia="en-US"/>
              </w:rPr>
            </w:pPr>
            <w:r w:rsidRPr="00D165AB">
              <w:rPr>
                <w:rFonts w:eastAsiaTheme="minorHAnsi"/>
                <w:sz w:val="24"/>
                <w:szCs w:val="24"/>
                <w:lang w:val="ba-RU" w:eastAsia="en-US"/>
              </w:rPr>
              <w:t>СОВЕТЫ</w:t>
            </w:r>
          </w:p>
          <w:p w:rsidR="00A63FE5" w:rsidRPr="00F84D42" w:rsidRDefault="00A63FE5" w:rsidP="00AA0646">
            <w:pPr>
              <w:autoSpaceDE/>
              <w:spacing w:line="254" w:lineRule="auto"/>
              <w:rPr>
                <w:color w:val="333333"/>
                <w:sz w:val="28"/>
                <w:szCs w:val="28"/>
                <w:lang w:eastAsia="en-US"/>
              </w:rPr>
            </w:pPr>
            <w:r w:rsidRPr="00F84D42">
              <w:rPr>
                <w:color w:val="333333"/>
                <w:sz w:val="28"/>
                <w:szCs w:val="28"/>
                <w:lang w:val="ba-RU" w:eastAsia="en-US"/>
              </w:rPr>
              <w:t xml:space="preserve">         </w:t>
            </w:r>
          </w:p>
        </w:tc>
        <w:tc>
          <w:tcPr>
            <w:tcW w:w="1701" w:type="dxa"/>
          </w:tcPr>
          <w:p w:rsidR="00A63FE5" w:rsidRPr="00F84D42" w:rsidRDefault="00A63FE5" w:rsidP="00AA0646">
            <w:pPr>
              <w:autoSpaceDE/>
              <w:spacing w:line="254" w:lineRule="auto"/>
              <w:ind w:left="-821" w:right="-256" w:firstLine="709"/>
              <w:jc w:val="center"/>
              <w:rPr>
                <w:sz w:val="28"/>
                <w:szCs w:val="28"/>
                <w:lang w:eastAsia="en-US"/>
              </w:rPr>
            </w:pPr>
            <w:r w:rsidRPr="00F84D42">
              <w:rPr>
                <w:noProof/>
                <w:sz w:val="28"/>
                <w:szCs w:val="28"/>
              </w:rPr>
              <w:drawing>
                <wp:inline distT="0" distB="0" distL="0" distR="0" wp14:anchorId="7DC2AAEE" wp14:editId="30245AC2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A63FE5" w:rsidRPr="00D165AB" w:rsidRDefault="00A63FE5" w:rsidP="00AA0646">
            <w:pPr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65AB">
              <w:rPr>
                <w:sz w:val="24"/>
                <w:szCs w:val="24"/>
                <w:lang w:eastAsia="en-US"/>
              </w:rPr>
              <w:t>СОВЕТ</w:t>
            </w:r>
          </w:p>
          <w:p w:rsidR="00A63FE5" w:rsidRPr="00D165AB" w:rsidRDefault="00A63FE5" w:rsidP="00AA0646">
            <w:pPr>
              <w:autoSpaceDE/>
              <w:spacing w:line="256" w:lineRule="auto"/>
              <w:ind w:right="-83"/>
              <w:jc w:val="center"/>
              <w:rPr>
                <w:sz w:val="24"/>
                <w:szCs w:val="24"/>
                <w:lang w:eastAsia="en-US"/>
              </w:rPr>
            </w:pPr>
            <w:r w:rsidRPr="00D165AB">
              <w:rPr>
                <w:sz w:val="24"/>
                <w:szCs w:val="24"/>
                <w:lang w:eastAsia="en-US"/>
              </w:rPr>
              <w:t>СЕЛЬСКОГО ПОСЕЛЕНИЯ</w:t>
            </w:r>
          </w:p>
          <w:p w:rsidR="00A63FE5" w:rsidRPr="00D165AB" w:rsidRDefault="00A63FE5" w:rsidP="00AA0646">
            <w:pPr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65AB">
              <w:rPr>
                <w:sz w:val="24"/>
                <w:szCs w:val="24"/>
                <w:lang w:eastAsia="en-US"/>
              </w:rPr>
              <w:t>УРЬЯДИНСКИЙ</w:t>
            </w:r>
          </w:p>
          <w:p w:rsidR="00A63FE5" w:rsidRPr="00D165AB" w:rsidRDefault="00A63FE5" w:rsidP="00AA0646">
            <w:pPr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65AB">
              <w:rPr>
                <w:sz w:val="24"/>
                <w:szCs w:val="24"/>
                <w:lang w:eastAsia="en-US"/>
              </w:rPr>
              <w:t>СЕЛЬСОВЕТ</w:t>
            </w:r>
          </w:p>
          <w:p w:rsidR="00A63FE5" w:rsidRPr="00D165AB" w:rsidRDefault="00A63FE5" w:rsidP="00AA0646">
            <w:pPr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65AB">
              <w:rPr>
                <w:sz w:val="24"/>
                <w:szCs w:val="24"/>
                <w:lang w:eastAsia="en-US"/>
              </w:rPr>
              <w:t>МУНИЦИПАЛЬНОГО РАЙОНА</w:t>
            </w:r>
          </w:p>
          <w:p w:rsidR="00A63FE5" w:rsidRPr="00D165AB" w:rsidRDefault="00A63FE5" w:rsidP="00AA0646">
            <w:pPr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65AB">
              <w:rPr>
                <w:sz w:val="24"/>
                <w:szCs w:val="24"/>
                <w:lang w:eastAsia="en-US"/>
              </w:rPr>
              <w:t>МИШКИНСКИЙ РАЙОН</w:t>
            </w:r>
          </w:p>
          <w:p w:rsidR="00A63FE5" w:rsidRPr="00D165AB" w:rsidRDefault="00A63FE5" w:rsidP="00AA0646">
            <w:pPr>
              <w:autoSpaceDE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D165AB">
              <w:rPr>
                <w:sz w:val="24"/>
                <w:szCs w:val="24"/>
                <w:lang w:eastAsia="en-US"/>
              </w:rPr>
              <w:t>РЕСПУБЛИКИ БАШКОРТОСТАН</w:t>
            </w:r>
          </w:p>
          <w:p w:rsidR="00A63FE5" w:rsidRPr="00F84D42" w:rsidRDefault="00A63FE5" w:rsidP="00AA0646">
            <w:pPr>
              <w:autoSpaceDE/>
              <w:spacing w:line="254" w:lineRule="auto"/>
              <w:jc w:val="center"/>
              <w:rPr>
                <w:color w:val="333333"/>
                <w:sz w:val="28"/>
                <w:szCs w:val="28"/>
                <w:lang w:val="ba-RU" w:eastAsia="en-US"/>
              </w:rPr>
            </w:pPr>
            <w:r w:rsidRPr="00F84D42">
              <w:rPr>
                <w:color w:val="333333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63FE5" w:rsidRPr="00D165AB" w:rsidRDefault="00A63FE5" w:rsidP="00A63FE5">
      <w:pPr>
        <w:tabs>
          <w:tab w:val="left" w:pos="1110"/>
        </w:tabs>
        <w:autoSpaceDE/>
        <w:autoSpaceDN/>
        <w:spacing w:after="160" w:line="259" w:lineRule="auto"/>
        <w:rPr>
          <w:sz w:val="22"/>
          <w:szCs w:val="22"/>
          <w:u w:val="single"/>
        </w:rPr>
      </w:pPr>
      <w:r w:rsidRPr="00F84D42">
        <w:rPr>
          <w:sz w:val="28"/>
          <w:szCs w:val="28"/>
          <w:u w:val="single"/>
        </w:rPr>
        <w:t xml:space="preserve">           </w:t>
      </w:r>
      <w:r w:rsidRPr="00D165AB">
        <w:rPr>
          <w:sz w:val="22"/>
          <w:szCs w:val="22"/>
          <w:u w:val="single"/>
        </w:rPr>
        <w:t xml:space="preserve">ИНН 0237000886                      ОГРН 1020201686097                    КПП 023701001_    </w:t>
      </w:r>
    </w:p>
    <w:p w:rsidR="00A63FE5" w:rsidRPr="00F84D42" w:rsidRDefault="00A63FE5" w:rsidP="00A63FE5">
      <w:pPr>
        <w:tabs>
          <w:tab w:val="left" w:pos="1110"/>
        </w:tabs>
        <w:autoSpaceDE/>
        <w:autoSpaceDN/>
        <w:spacing w:after="160" w:line="259" w:lineRule="auto"/>
        <w:rPr>
          <w:b/>
          <w:sz w:val="28"/>
          <w:szCs w:val="28"/>
        </w:rPr>
      </w:pPr>
      <w:r w:rsidRPr="00F84D42">
        <w:rPr>
          <w:b/>
          <w:sz w:val="28"/>
          <w:szCs w:val="28"/>
        </w:rPr>
        <w:t xml:space="preserve">КАРАР  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F84D4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РЕШЕНИЕ</w:t>
      </w:r>
      <w:r w:rsidRPr="00F84D42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</w:t>
      </w:r>
    </w:p>
    <w:p w:rsidR="00A63FE5" w:rsidRPr="00D165AB" w:rsidRDefault="00A63FE5" w:rsidP="00A63FE5">
      <w:pPr>
        <w:tabs>
          <w:tab w:val="left" w:pos="1110"/>
        </w:tabs>
        <w:autoSpaceDE/>
        <w:autoSpaceDN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 xml:space="preserve">апрель </w:t>
      </w:r>
      <w:r w:rsidRPr="00D165AB">
        <w:rPr>
          <w:sz w:val="28"/>
          <w:szCs w:val="28"/>
        </w:rPr>
        <w:t xml:space="preserve"> 2020</w:t>
      </w:r>
      <w:proofErr w:type="gramEnd"/>
      <w:r w:rsidRPr="00D165AB">
        <w:rPr>
          <w:sz w:val="28"/>
          <w:szCs w:val="28"/>
        </w:rPr>
        <w:t xml:space="preserve"> </w:t>
      </w:r>
      <w:proofErr w:type="spellStart"/>
      <w:r w:rsidRPr="00D165AB">
        <w:rPr>
          <w:sz w:val="28"/>
          <w:szCs w:val="28"/>
        </w:rPr>
        <w:t>йыл</w:t>
      </w:r>
      <w:proofErr w:type="spellEnd"/>
      <w:r w:rsidRPr="00D165AB">
        <w:rPr>
          <w:sz w:val="28"/>
          <w:szCs w:val="28"/>
        </w:rPr>
        <w:t xml:space="preserve">                    №</w:t>
      </w:r>
      <w:r>
        <w:rPr>
          <w:sz w:val="28"/>
          <w:szCs w:val="28"/>
        </w:rPr>
        <w:t>143</w:t>
      </w:r>
      <w:r w:rsidRPr="00D165A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07 апреля </w:t>
      </w:r>
      <w:r w:rsidRPr="00D165AB">
        <w:rPr>
          <w:sz w:val="28"/>
          <w:szCs w:val="28"/>
        </w:rPr>
        <w:t xml:space="preserve"> 2020 года</w:t>
      </w:r>
    </w:p>
    <w:p w:rsidR="00A63FE5" w:rsidRPr="00D165AB" w:rsidRDefault="00A63FE5" w:rsidP="00A63FE5">
      <w:pPr>
        <w:autoSpaceDE/>
        <w:autoSpaceDN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165AB"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</w:t>
      </w:r>
      <w:proofErr w:type="gramStart"/>
      <w:r w:rsidRPr="00D165AB">
        <w:rPr>
          <w:rFonts w:eastAsiaTheme="minorHAnsi"/>
          <w:b/>
          <w:sz w:val="28"/>
          <w:szCs w:val="28"/>
          <w:lang w:eastAsia="en-US"/>
        </w:rPr>
        <w:t>Совета  №</w:t>
      </w:r>
      <w:proofErr w:type="gramEnd"/>
      <w:r w:rsidRPr="00D165AB">
        <w:rPr>
          <w:rFonts w:eastAsiaTheme="minorHAnsi"/>
          <w:b/>
          <w:sz w:val="28"/>
          <w:szCs w:val="28"/>
          <w:lang w:eastAsia="en-US"/>
        </w:rPr>
        <w:t>246 от 14.04.2014 «Об утверждении</w:t>
      </w:r>
      <w:r w:rsidRPr="00D165A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D165AB">
        <w:rPr>
          <w:rFonts w:eastAsiaTheme="minorHAnsi"/>
          <w:b/>
          <w:sz w:val="28"/>
          <w:szCs w:val="28"/>
          <w:lang w:eastAsia="en-US"/>
        </w:rPr>
        <w:t xml:space="preserve">Положения о  бюджетном процессе  в сельском поселении </w:t>
      </w:r>
      <w:proofErr w:type="spellStart"/>
      <w:r w:rsidRPr="00D165AB">
        <w:rPr>
          <w:rFonts w:eastAsiaTheme="minorHAnsi"/>
          <w:b/>
          <w:sz w:val="28"/>
          <w:szCs w:val="28"/>
          <w:lang w:eastAsia="en-US"/>
        </w:rPr>
        <w:t>Урьядинский</w:t>
      </w:r>
      <w:proofErr w:type="spellEnd"/>
      <w:r w:rsidRPr="00D165AB">
        <w:rPr>
          <w:rFonts w:eastAsiaTheme="minorHAns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165AB">
        <w:rPr>
          <w:rFonts w:eastAsiaTheme="minorHAnsi"/>
          <w:b/>
          <w:sz w:val="28"/>
          <w:szCs w:val="28"/>
          <w:lang w:eastAsia="en-US"/>
        </w:rPr>
        <w:t>Мишкинский</w:t>
      </w:r>
      <w:proofErr w:type="spellEnd"/>
      <w:r w:rsidRPr="00D165AB">
        <w:rPr>
          <w:rFonts w:eastAsiaTheme="minorHAnsi"/>
          <w:b/>
          <w:sz w:val="28"/>
          <w:szCs w:val="28"/>
          <w:lang w:eastAsia="en-US"/>
        </w:rPr>
        <w:t xml:space="preserve"> район Республики Башкортостан»</w:t>
      </w:r>
    </w:p>
    <w:p w:rsidR="00A63FE5" w:rsidRPr="00F84D42" w:rsidRDefault="00A63FE5" w:rsidP="00A63FE5">
      <w:pPr>
        <w:autoSpaceDE/>
        <w:autoSpaceDN/>
        <w:spacing w:after="16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84D42">
        <w:rPr>
          <w:rFonts w:eastAsiaTheme="minorHAnsi"/>
          <w:sz w:val="28"/>
          <w:szCs w:val="28"/>
          <w:lang w:eastAsia="en-US"/>
        </w:rPr>
        <w:t xml:space="preserve">На основании протеста </w:t>
      </w:r>
      <w:proofErr w:type="gramStart"/>
      <w:r w:rsidRPr="00F84D42">
        <w:rPr>
          <w:rFonts w:eastAsiaTheme="minorHAnsi"/>
          <w:sz w:val="28"/>
          <w:szCs w:val="28"/>
          <w:lang w:eastAsia="en-US"/>
        </w:rPr>
        <w:t>прокуратуры  от</w:t>
      </w:r>
      <w:proofErr w:type="gramEnd"/>
      <w:r w:rsidRPr="00F84D42">
        <w:rPr>
          <w:rFonts w:eastAsiaTheme="minorHAnsi"/>
          <w:sz w:val="28"/>
          <w:szCs w:val="28"/>
          <w:lang w:eastAsia="en-US"/>
        </w:rPr>
        <w:t xml:space="preserve"> 25.02.2021 №7/3-04-2021 на Положение о  бюджетном процессе  в сельском поселении </w:t>
      </w:r>
      <w:proofErr w:type="spellStart"/>
      <w:r w:rsidRPr="00F84D42">
        <w:rPr>
          <w:rFonts w:eastAsiaTheme="minorHAnsi"/>
          <w:sz w:val="28"/>
          <w:szCs w:val="28"/>
          <w:lang w:eastAsia="en-US"/>
        </w:rPr>
        <w:t>Урьядинский</w:t>
      </w:r>
      <w:proofErr w:type="spellEnd"/>
      <w:r w:rsidRPr="00F84D42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84D42">
        <w:rPr>
          <w:rFonts w:eastAsiaTheme="minorHAnsi"/>
          <w:sz w:val="28"/>
          <w:szCs w:val="28"/>
          <w:lang w:eastAsia="en-US"/>
        </w:rPr>
        <w:t>Мишкинский</w:t>
      </w:r>
      <w:proofErr w:type="spellEnd"/>
      <w:r w:rsidRPr="00F84D42">
        <w:rPr>
          <w:rFonts w:eastAsiaTheme="minorHAnsi"/>
          <w:sz w:val="28"/>
          <w:szCs w:val="28"/>
          <w:lang w:eastAsia="en-US"/>
        </w:rPr>
        <w:t xml:space="preserve"> район Республики Башкортостан , утвержденное  решением Совета сельского поселения </w:t>
      </w:r>
      <w:proofErr w:type="spellStart"/>
      <w:r w:rsidRPr="00F84D42">
        <w:rPr>
          <w:rFonts w:eastAsiaTheme="minorHAnsi"/>
          <w:sz w:val="28"/>
          <w:szCs w:val="28"/>
          <w:lang w:eastAsia="en-US"/>
        </w:rPr>
        <w:t>Урьядинский</w:t>
      </w:r>
      <w:proofErr w:type="spellEnd"/>
      <w:r w:rsidRPr="00F84D42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84D42">
        <w:rPr>
          <w:rFonts w:eastAsiaTheme="minorHAnsi"/>
          <w:sz w:val="28"/>
          <w:szCs w:val="28"/>
          <w:lang w:eastAsia="en-US"/>
        </w:rPr>
        <w:t>Мишкинский</w:t>
      </w:r>
      <w:proofErr w:type="spellEnd"/>
      <w:r w:rsidRPr="00F84D42">
        <w:rPr>
          <w:rFonts w:eastAsiaTheme="minorHAnsi"/>
          <w:sz w:val="28"/>
          <w:szCs w:val="28"/>
          <w:lang w:eastAsia="en-US"/>
        </w:rPr>
        <w:t xml:space="preserve"> район Республики Башкортостан  от 14.04.2014 №246, Совет сельского поселения </w:t>
      </w:r>
      <w:proofErr w:type="spellStart"/>
      <w:r w:rsidRPr="00F84D42">
        <w:rPr>
          <w:rFonts w:eastAsiaTheme="minorHAnsi"/>
          <w:sz w:val="28"/>
          <w:szCs w:val="28"/>
          <w:lang w:eastAsia="en-US"/>
        </w:rPr>
        <w:t>Урьядинский</w:t>
      </w:r>
      <w:proofErr w:type="spellEnd"/>
      <w:r w:rsidRPr="00F84D42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F84D42">
        <w:rPr>
          <w:rFonts w:eastAsiaTheme="minorHAnsi"/>
          <w:sz w:val="28"/>
          <w:szCs w:val="28"/>
          <w:lang w:eastAsia="en-US"/>
        </w:rPr>
        <w:t>Мишкинский</w:t>
      </w:r>
      <w:proofErr w:type="spellEnd"/>
      <w:r w:rsidRPr="00F84D42">
        <w:rPr>
          <w:rFonts w:eastAsiaTheme="minorHAnsi"/>
          <w:sz w:val="28"/>
          <w:szCs w:val="28"/>
          <w:lang w:eastAsia="en-US"/>
        </w:rPr>
        <w:t xml:space="preserve"> район Республики Башкортостан   р е ш и л :</w:t>
      </w:r>
    </w:p>
    <w:p w:rsidR="00A63FE5" w:rsidRPr="00F84D42" w:rsidRDefault="00A63FE5" w:rsidP="00A63FE5">
      <w:pPr>
        <w:autoSpaceDE/>
        <w:autoSpaceDN/>
        <w:spacing w:after="16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84D42">
        <w:rPr>
          <w:rFonts w:eastAsiaTheme="minorHAnsi"/>
          <w:sz w:val="28"/>
          <w:szCs w:val="28"/>
          <w:lang w:eastAsia="en-US"/>
        </w:rPr>
        <w:t xml:space="preserve">1. В связи с внесением изменений в Бюджетный кодекс РФ Федеральными </w:t>
      </w:r>
      <w:proofErr w:type="gramStart"/>
      <w:r w:rsidRPr="00F84D42">
        <w:rPr>
          <w:rFonts w:eastAsiaTheme="minorHAnsi"/>
          <w:sz w:val="28"/>
          <w:szCs w:val="28"/>
          <w:lang w:eastAsia="en-US"/>
        </w:rPr>
        <w:t>законами  от</w:t>
      </w:r>
      <w:proofErr w:type="gramEnd"/>
      <w:r w:rsidRPr="00F84D42">
        <w:rPr>
          <w:rFonts w:eastAsiaTheme="minorHAnsi"/>
          <w:sz w:val="28"/>
          <w:szCs w:val="28"/>
          <w:lang w:eastAsia="en-US"/>
        </w:rPr>
        <w:t xml:space="preserve"> 13.07.2020 №192-ФЗ, 01.10.2020 №311-ФЗ, 15.10.2020 №327-ФЗ, регулирующие порядок предоставления субсидий,</w:t>
      </w:r>
    </w:p>
    <w:p w:rsidR="00A63FE5" w:rsidRPr="00F84D42" w:rsidRDefault="00A63FE5" w:rsidP="00A63FE5">
      <w:pPr>
        <w:autoSpaceDE/>
        <w:autoSpaceDN/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F84D42">
        <w:rPr>
          <w:rFonts w:eastAsiaTheme="minorHAnsi"/>
          <w:sz w:val="28"/>
          <w:szCs w:val="28"/>
          <w:lang w:eastAsia="en-US"/>
        </w:rPr>
        <w:t>ч.1ст.14 дополнить:</w:t>
      </w:r>
    </w:p>
    <w:p w:rsidR="00A63FE5" w:rsidRPr="00F84D42" w:rsidRDefault="00A63FE5" w:rsidP="00A63FE5">
      <w:pPr>
        <w:autoSpaceDE/>
        <w:autoSpaceDN/>
        <w:spacing w:after="16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84D4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1.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 </w:t>
      </w:r>
      <w:hyperlink r:id="rId5" w:anchor="dst100005" w:history="1">
        <w:r w:rsidRPr="00F84D42">
          <w:rPr>
            <w:rFonts w:eastAsiaTheme="minorHAnsi"/>
            <w:color w:val="666699"/>
            <w:sz w:val="28"/>
            <w:szCs w:val="28"/>
            <w:u w:val="single"/>
            <w:shd w:val="clear" w:color="auto" w:fill="FFFFFF"/>
            <w:lang w:eastAsia="en-US"/>
          </w:rPr>
          <w:t>актами</w:t>
        </w:r>
      </w:hyperlink>
      <w:r w:rsidRPr="00F84D4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Правительства Российской Федерации), выполнением работ, оказанием услуг.</w:t>
      </w:r>
    </w:p>
    <w:p w:rsidR="00A63FE5" w:rsidRPr="00F84D42" w:rsidRDefault="00A63FE5" w:rsidP="00A63FE5">
      <w:pPr>
        <w:autoSpaceDE/>
        <w:autoSpaceDN/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F84D42">
        <w:rPr>
          <w:rFonts w:eastAsiaTheme="minorHAnsi"/>
          <w:sz w:val="28"/>
          <w:szCs w:val="28"/>
          <w:lang w:eastAsia="en-US"/>
        </w:rPr>
        <w:lastRenderedPageBreak/>
        <w:t xml:space="preserve">Часть 6 ст.14 </w:t>
      </w:r>
      <w:proofErr w:type="gramStart"/>
      <w:r w:rsidRPr="00F84D42">
        <w:rPr>
          <w:rFonts w:eastAsiaTheme="minorHAnsi"/>
          <w:sz w:val="28"/>
          <w:szCs w:val="28"/>
          <w:lang w:eastAsia="en-US"/>
        </w:rPr>
        <w:t>изложить :</w:t>
      </w:r>
      <w:proofErr w:type="gramEnd"/>
    </w:p>
    <w:p w:rsidR="00A63FE5" w:rsidRPr="00F84D42" w:rsidRDefault="00A63FE5" w:rsidP="00A63FE5">
      <w:pPr>
        <w:shd w:val="clear" w:color="auto" w:fill="FFFFFF"/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F84D42">
        <w:rPr>
          <w:color w:val="000000"/>
          <w:sz w:val="28"/>
          <w:szCs w:val="28"/>
        </w:rPr>
        <w:t>8. В законе (решении) о бюджете могут предусматриваться бюджетные ассигнования на предоставление из  местного бюджета субсидий юридическим лицам, 100 процентов акций (долей) которых принадлежит соответственно  ,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строительства, находящиеся в собственности указанных юридических лиц или в государственной (муниципальной)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A63FE5" w:rsidRPr="00F84D42" w:rsidRDefault="00A63FE5" w:rsidP="00A63FE5">
      <w:pPr>
        <w:shd w:val="clear" w:color="auto" w:fill="FFFFFF"/>
        <w:autoSpaceDE/>
        <w:autoSpaceDN/>
        <w:ind w:firstLine="540"/>
        <w:jc w:val="both"/>
        <w:rPr>
          <w:color w:val="000000"/>
          <w:sz w:val="28"/>
          <w:szCs w:val="28"/>
        </w:rPr>
      </w:pPr>
    </w:p>
    <w:p w:rsidR="00A63FE5" w:rsidRPr="00F84D42" w:rsidRDefault="00A63FE5" w:rsidP="00A63FE5">
      <w:pPr>
        <w:autoSpaceDE/>
        <w:autoSpaceDN/>
        <w:spacing w:after="160"/>
        <w:jc w:val="both"/>
        <w:rPr>
          <w:rFonts w:eastAsiaTheme="minorHAnsi"/>
          <w:sz w:val="28"/>
          <w:szCs w:val="28"/>
          <w:lang w:eastAsia="en-US"/>
        </w:rPr>
      </w:pPr>
      <w:r w:rsidRPr="00F84D42">
        <w:rPr>
          <w:rFonts w:eastAsiaTheme="minorHAnsi"/>
          <w:sz w:val="28"/>
          <w:szCs w:val="28"/>
          <w:lang w:eastAsia="en-US"/>
        </w:rPr>
        <w:t>Часть 1ст.15 изложить:</w:t>
      </w:r>
    </w:p>
    <w:p w:rsidR="00A63FE5" w:rsidRPr="00F84D42" w:rsidRDefault="00A63FE5" w:rsidP="00A63FE5">
      <w:pPr>
        <w:shd w:val="clear" w:color="auto" w:fill="FFFFFF"/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F84D42">
        <w:rPr>
          <w:color w:val="000000"/>
          <w:sz w:val="28"/>
          <w:szCs w:val="28"/>
        </w:rPr>
        <w:t>1.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(муниципального) задания, в том числе в рамках исполнения государственного (муниципального) социального заказа на оказание государственных (муниципальных) услуг в социальной сфере,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имущества.</w:t>
      </w:r>
    </w:p>
    <w:p w:rsidR="00A63FE5" w:rsidRPr="00F84D42" w:rsidRDefault="00A63FE5" w:rsidP="00A63FE5">
      <w:pPr>
        <w:shd w:val="clear" w:color="auto" w:fill="FFFFFF"/>
        <w:autoSpaceDE/>
        <w:autoSpaceDN/>
        <w:jc w:val="both"/>
        <w:rPr>
          <w:color w:val="000000"/>
          <w:sz w:val="28"/>
          <w:szCs w:val="28"/>
        </w:rPr>
      </w:pPr>
      <w:r w:rsidRPr="00F84D42">
        <w:rPr>
          <w:color w:val="000000"/>
          <w:sz w:val="28"/>
          <w:szCs w:val="28"/>
        </w:rPr>
        <w:t xml:space="preserve"> </w:t>
      </w:r>
    </w:p>
    <w:p w:rsidR="00A63FE5" w:rsidRPr="00F84D42" w:rsidRDefault="00A63FE5" w:rsidP="00A63FE5">
      <w:pPr>
        <w:shd w:val="clear" w:color="auto" w:fill="FFFFFF"/>
        <w:autoSpaceDE/>
        <w:autoSpaceDN/>
        <w:ind w:firstLine="540"/>
        <w:jc w:val="both"/>
        <w:rPr>
          <w:color w:val="000000"/>
          <w:sz w:val="28"/>
          <w:szCs w:val="28"/>
        </w:rPr>
      </w:pPr>
      <w:bookmarkStart w:id="0" w:name="dst3146"/>
      <w:bookmarkEnd w:id="0"/>
      <w:r w:rsidRPr="00F84D42">
        <w:rPr>
          <w:color w:val="000000"/>
          <w:sz w:val="28"/>
          <w:szCs w:val="28"/>
        </w:rPr>
        <w:t>2.Опубликовать настоящее решение в сети «Интернет» на официальном сайте администрации сельского поселения.</w:t>
      </w:r>
    </w:p>
    <w:p w:rsidR="00A63FE5" w:rsidRPr="00F84D42" w:rsidRDefault="00A63FE5" w:rsidP="00A63FE5">
      <w:pPr>
        <w:shd w:val="clear" w:color="auto" w:fill="FFFFFF"/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F84D42">
        <w:rPr>
          <w:color w:val="000000"/>
          <w:sz w:val="28"/>
          <w:szCs w:val="28"/>
        </w:rPr>
        <w:t xml:space="preserve">3.Контроль над исполнением данного решения возложить на Постоянную комиссию по бюджету, налогам и вопросам муниципальной </w:t>
      </w:r>
      <w:proofErr w:type="gramStart"/>
      <w:r w:rsidRPr="00F84D42">
        <w:rPr>
          <w:color w:val="000000"/>
          <w:sz w:val="28"/>
          <w:szCs w:val="28"/>
        </w:rPr>
        <w:t>собственности .</w:t>
      </w:r>
      <w:proofErr w:type="gramEnd"/>
    </w:p>
    <w:p w:rsidR="00A63FE5" w:rsidRPr="00F84D42" w:rsidRDefault="00A63FE5" w:rsidP="00A63FE5">
      <w:pPr>
        <w:shd w:val="clear" w:color="auto" w:fill="FFFFFF"/>
        <w:autoSpaceDE/>
        <w:autoSpaceDN/>
        <w:ind w:firstLine="540"/>
        <w:jc w:val="both"/>
        <w:rPr>
          <w:color w:val="000000"/>
          <w:sz w:val="28"/>
          <w:szCs w:val="28"/>
        </w:rPr>
      </w:pPr>
    </w:p>
    <w:p w:rsidR="00A63FE5" w:rsidRDefault="00A63FE5" w:rsidP="00A63FE5">
      <w:pPr>
        <w:shd w:val="clear" w:color="auto" w:fill="FFFFFF"/>
        <w:autoSpaceDE/>
        <w:autoSpaceDN/>
        <w:ind w:firstLine="540"/>
        <w:jc w:val="both"/>
        <w:rPr>
          <w:color w:val="000000"/>
          <w:sz w:val="28"/>
          <w:szCs w:val="28"/>
        </w:rPr>
      </w:pPr>
    </w:p>
    <w:p w:rsidR="00A63FE5" w:rsidRPr="00F84D42" w:rsidRDefault="00A63FE5" w:rsidP="00A63FE5">
      <w:pPr>
        <w:shd w:val="clear" w:color="auto" w:fill="FFFFFF"/>
        <w:autoSpaceDE/>
        <w:autoSpaceDN/>
        <w:ind w:firstLine="540"/>
        <w:jc w:val="both"/>
        <w:rPr>
          <w:color w:val="000000"/>
          <w:sz w:val="28"/>
          <w:szCs w:val="28"/>
        </w:rPr>
      </w:pPr>
    </w:p>
    <w:p w:rsidR="00A63FE5" w:rsidRPr="00F84D42" w:rsidRDefault="00A63FE5" w:rsidP="00A63FE5">
      <w:pPr>
        <w:shd w:val="clear" w:color="auto" w:fill="FFFFFF"/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F84D42">
        <w:rPr>
          <w:color w:val="000000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F84D42">
        <w:rPr>
          <w:color w:val="000000"/>
          <w:sz w:val="28"/>
          <w:szCs w:val="28"/>
        </w:rPr>
        <w:t>Р.Т.Загитов</w:t>
      </w:r>
      <w:proofErr w:type="spellEnd"/>
      <w:r w:rsidRPr="00F84D42">
        <w:rPr>
          <w:color w:val="000000"/>
          <w:sz w:val="28"/>
          <w:szCs w:val="28"/>
        </w:rPr>
        <w:t xml:space="preserve">  </w:t>
      </w:r>
    </w:p>
    <w:p w:rsidR="00A63FE5" w:rsidRPr="00F84D42" w:rsidRDefault="00A63FE5" w:rsidP="00A63FE5">
      <w:pPr>
        <w:rPr>
          <w:sz w:val="28"/>
          <w:szCs w:val="28"/>
        </w:rPr>
      </w:pPr>
    </w:p>
    <w:p w:rsidR="00A63FE5" w:rsidRPr="00F84D42" w:rsidRDefault="00A63FE5" w:rsidP="00A63FE5">
      <w:pPr>
        <w:rPr>
          <w:sz w:val="28"/>
          <w:szCs w:val="28"/>
        </w:rPr>
      </w:pPr>
    </w:p>
    <w:p w:rsidR="007336BF" w:rsidRDefault="007336BF">
      <w:bookmarkStart w:id="1" w:name="_GoBack"/>
      <w:bookmarkEnd w:id="1"/>
    </w:p>
    <w:sectPr w:rsidR="0073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BF"/>
    <w:rsid w:val="007336BF"/>
    <w:rsid w:val="00A63FE5"/>
    <w:rsid w:val="00B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78156-3DD2-4372-A7F1-25DA0DB5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905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2021-12-20T12:28:00Z</dcterms:created>
  <dcterms:modified xsi:type="dcterms:W3CDTF">2021-12-20T12:28:00Z</dcterms:modified>
</cp:coreProperties>
</file>